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sectPr>
          <w:type w:val="nextPage"/>
          <w:pgSz w:w="12240" w:h="15840"/>
          <w:pgMar w:left="1152" w:right="1152" w:gutter="0" w:header="0" w:top="720" w:footer="0" w:bottom="720"/>
          <w:pgNumType w:fmt="decimal"/>
          <w:formProt w:val="false"/>
          <w:textDirection w:val="lrTb"/>
          <w:docGrid w:type="default" w:linePitch="600" w:charSpace="32768"/>
        </w:sectPr>
      </w:pPr>
    </w:p>
    <w:p>
      <w:pPr>
        <w:pStyle w:val="Normal"/>
        <w:tabs>
          <w:tab w:val="clear" w:pos="720"/>
          <w:tab w:val="left" w:pos="8640" w:leader="none"/>
          <w:tab w:val="left" w:pos="9270" w:leader="none"/>
          <w:tab w:val="right" w:pos="10800" w:leader="none"/>
        </w:tabs>
        <w:rPr>
          <w:sz w:val="20"/>
          <w:szCs w:val="20"/>
        </w:rPr>
      </w:pPr>
      <w:r>
        <w:rPr>
          <w:sz w:val="20"/>
          <w:szCs w:val="20"/>
        </w:rPr>
        <w:t xml:space="preserve">                                                                                                             </w:t>
      </w:r>
      <w:r>
        <w:rPr>
          <w:sz w:val="20"/>
          <w:szCs w:val="20"/>
        </w:rPr>
        <w:tab/>
        <w:t xml:space="preserve">                  </w:t>
      </w:r>
    </w:p>
    <w:p>
      <w:pPr>
        <w:pStyle w:val="Normal"/>
        <w:rPr>
          <w:sz w:val="20"/>
          <w:szCs w:val="20"/>
        </w:rPr>
      </w:pPr>
      <w:r>
        <w:rPr>
          <w:sz w:val="20"/>
          <w:szCs w:val="20"/>
        </w:rPr>
      </w:r>
    </w:p>
    <w:p>
      <w:pPr>
        <w:pStyle w:val="Normal"/>
        <w:rPr/>
      </w:pPr>
      <w:r>
        <w:rPr/>
      </w:r>
    </w:p>
    <w:p>
      <w:pPr>
        <w:pStyle w:val="Normal"/>
        <w:tabs>
          <w:tab w:val="clear" w:pos="720"/>
          <w:tab w:val="left" w:pos="-1440" w:leader="none"/>
        </w:tabs>
        <w:rPr/>
      </w:pPr>
      <w:r>
        <w:rPr/>
        <w:t xml:space="preserve">To: </w:t>
        <w:tab/>
        <w:tab/>
        <w:t xml:space="preserve">FAIR EDUCATIONAL BOOTH EXHIBITORS </w:t>
      </w:r>
    </w:p>
    <w:p>
      <w:pPr>
        <w:pStyle w:val="Normal"/>
        <w:rPr/>
      </w:pPr>
      <w:r>
        <w:rPr/>
      </w:r>
    </w:p>
    <w:p>
      <w:pPr>
        <w:pStyle w:val="Normal"/>
        <w:rPr/>
      </w:pPr>
      <w:r>
        <w:rPr/>
        <w:t xml:space="preserve">From:  </w:t>
        <w:tab/>
        <w:tab/>
        <w:t xml:space="preserve">Effingham Fair Association                       </w:t>
      </w:r>
    </w:p>
    <w:p>
      <w:pPr>
        <w:pStyle w:val="Normal"/>
        <w:rPr/>
      </w:pPr>
      <w:r>
        <w:rPr/>
        <w:t xml:space="preserve">       </w:t>
      </w:r>
    </w:p>
    <w:p>
      <w:pPr>
        <w:pStyle w:val="Normal"/>
        <w:tabs>
          <w:tab w:val="clear" w:pos="720"/>
          <w:tab w:val="left" w:pos="-1440" w:leader="none"/>
        </w:tabs>
        <w:rPr>
          <w:b/>
          <w:sz w:val="28"/>
          <w:szCs w:val="28"/>
        </w:rPr>
      </w:pPr>
      <w:r>
        <w:rPr/>
        <w:t xml:space="preserve">Subject: </w:t>
      </w:r>
      <w:r>
        <w:rPr>
          <w:b/>
          <w:sz w:val="28"/>
          <w:szCs w:val="28"/>
        </w:rPr>
        <w:t>2026 Fair Booth Application</w:t>
      </w:r>
    </w:p>
    <w:p>
      <w:pPr>
        <w:pStyle w:val="Normal"/>
        <w:tabs>
          <w:tab w:val="clear" w:pos="720"/>
          <w:tab w:val="left" w:pos="-1440" w:leader="none"/>
        </w:tabs>
        <w:rPr>
          <w:b/>
          <w:bCs/>
          <w:sz w:val="28"/>
          <w:szCs w:val="28"/>
        </w:rPr>
      </w:pPr>
      <w:r>
        <w:rPr>
          <w:b/>
          <w:bCs/>
          <w:sz w:val="28"/>
          <w:szCs w:val="28"/>
        </w:rPr>
        <w:tab/>
        <w:t xml:space="preserve">  Fair Dates: 10/15/26 to 10/24/26 - for 10 days</w:t>
      </w:r>
    </w:p>
    <w:p>
      <w:pPr>
        <w:pStyle w:val="Normal"/>
        <w:tabs>
          <w:tab w:val="clear" w:pos="720"/>
          <w:tab w:val="left" w:pos="-1440" w:leader="none"/>
        </w:tabs>
        <w:rPr>
          <w:b/>
          <w:bCs/>
          <w:sz w:val="28"/>
          <w:szCs w:val="28"/>
        </w:rPr>
      </w:pPr>
      <w:r>
        <w:rPr>
          <w:b/>
          <w:bCs/>
          <w:sz w:val="28"/>
          <w:szCs w:val="28"/>
        </w:rPr>
        <w:tab/>
        <w:t xml:space="preserve">  Fair Theme: “ </w:t>
      </w:r>
      <w:r>
        <w:rPr>
          <w:b/>
          <w:bCs/>
          <w:sz w:val="28"/>
          <w:szCs w:val="28"/>
        </w:rPr>
        <w:t xml:space="preserve">Effingham Fair Celebrating 250 yrs. </w:t>
      </w:r>
    </w:p>
    <w:p>
      <w:pPr>
        <w:pStyle w:val="Normal"/>
        <w:tabs>
          <w:tab w:val="clear" w:pos="720"/>
          <w:tab w:val="left" w:pos="-1440" w:leader="none"/>
        </w:tabs>
        <w:rPr>
          <w:b/>
          <w:bCs/>
          <w:sz w:val="28"/>
          <w:szCs w:val="28"/>
        </w:rPr>
      </w:pPr>
      <w:r>
        <w:rPr>
          <w:b/>
          <w:bCs/>
          <w:sz w:val="28"/>
          <w:szCs w:val="28"/>
        </w:rPr>
        <w:tab/>
        <w:tab/>
        <w:tab/>
        <w:tab/>
        <w:t>of Freedom and Farming”</w:t>
      </w:r>
    </w:p>
    <w:p>
      <w:pPr>
        <w:pStyle w:val="Normal"/>
        <w:rPr>
          <w:b/>
          <w:bCs/>
        </w:rPr>
      </w:pPr>
      <w:r>
        <w:rPr>
          <w:b/>
          <w:bCs/>
        </w:rPr>
      </w:r>
    </w:p>
    <w:p>
      <w:pPr>
        <w:pStyle w:val="Normal"/>
        <w:ind w:hanging="180"/>
        <w:jc w:val="both"/>
        <w:rPr/>
      </w:pPr>
      <w:r>
        <w:rPr/>
        <w:t xml:space="preserve">  </w:t>
      </w:r>
      <w:r>
        <w:rPr/>
        <w:t>The Effingham Fair Association is currently taking applications for exhibit booths and exhibit space for  th</w:t>
      </w:r>
      <w:r>
        <w:rPr>
          <w:shd w:fill="auto" w:val="clear"/>
        </w:rPr>
        <w:t xml:space="preserve">e 2026 fair to be held for ten days, October 15-26, 2026. We would encourage you to submit application as soon as possible if you wish to participate in this year's fair.  Applications are accepted on a </w:t>
      </w:r>
      <w:r>
        <w:rPr>
          <w:u w:val="single"/>
          <w:shd w:fill="auto" w:val="clear"/>
        </w:rPr>
        <w:t>first-come-first-serve basis</w:t>
      </w:r>
      <w:r>
        <w:rPr>
          <w:shd w:fill="auto" w:val="clear"/>
        </w:rPr>
        <w:t xml:space="preserve"> only</w:t>
      </w:r>
      <w:r>
        <w:rPr/>
        <w:t xml:space="preserve">.  Applications for the same booth number as last year will be honored dependent on space availability, prior requests and organization of the booths.     </w:t>
      </w:r>
    </w:p>
    <w:p>
      <w:pPr>
        <w:pStyle w:val="Normal"/>
        <w:rPr/>
      </w:pPr>
      <w:r>
        <w:rPr/>
        <w:t xml:space="preserve">      </w:t>
      </w:r>
    </w:p>
    <w:p>
      <w:pPr>
        <w:pStyle w:val="Normal"/>
        <w:ind w:left="-180" w:hanging="0"/>
        <w:rPr>
          <w:b/>
          <w:bCs/>
          <w:u w:val="single"/>
        </w:rPr>
      </w:pPr>
      <w:r>
        <w:rPr/>
        <w:t xml:space="preserve">  </w:t>
      </w:r>
      <w:r>
        <w:rPr/>
        <w:t>Booths may be set up on</w:t>
      </w:r>
      <w:r>
        <w:rPr>
          <w:u w:val="none"/>
        </w:rPr>
        <w:t xml:space="preserve"> </w:t>
      </w:r>
      <w:r>
        <w:rPr>
          <w:b/>
          <w:bCs/>
          <w:u w:val="none"/>
        </w:rPr>
        <w:t xml:space="preserve">Sunday, October 11 from 2-5 pm; Monday, October 12 from 10 am-5 pm; </w:t>
      </w:r>
    </w:p>
    <w:p>
      <w:pPr>
        <w:pStyle w:val="Normal"/>
        <w:ind w:left="-180" w:hanging="0"/>
        <w:rPr>
          <w:u w:val="none"/>
        </w:rPr>
      </w:pPr>
      <w:r>
        <w:rPr>
          <w:u w:val="none"/>
        </w:rPr>
        <w:t xml:space="preserve">  </w:t>
      </w:r>
      <w:r>
        <w:rPr>
          <w:b/>
          <w:bCs/>
          <w:u w:val="none"/>
        </w:rPr>
        <w:t xml:space="preserve">Tuesday, October 13 from 10 am – 8 pm and Wednesday, October 14 from 10 am – 5 pm.  </w:t>
      </w:r>
    </w:p>
    <w:p>
      <w:pPr>
        <w:pStyle w:val="Normal"/>
        <w:ind w:left="-180" w:hanging="0"/>
        <w:rPr>
          <w:b/>
          <w:bCs/>
          <w:u w:val="single"/>
        </w:rPr>
      </w:pPr>
      <w:r>
        <w:rPr>
          <w:b/>
          <w:bCs/>
        </w:rPr>
        <w:t xml:space="preserve">  </w:t>
      </w:r>
      <w:r>
        <w:rPr>
          <w:b/>
          <w:bCs/>
          <w:u w:val="single"/>
        </w:rPr>
        <w:t xml:space="preserve">BOOTHS MUST BE COMPLETED BY 5:00 P.M. ON WEDNESDAY , OCTOBER 14.  </w:t>
      </w:r>
    </w:p>
    <w:p>
      <w:pPr>
        <w:pStyle w:val="Normal"/>
        <w:ind w:left="-180" w:hanging="0"/>
        <w:rPr>
          <w:b/>
          <w:bCs/>
          <w:u w:val="single"/>
        </w:rPr>
      </w:pPr>
      <w:r>
        <w:rPr>
          <w:b/>
          <w:bCs/>
          <w:u w:val="none"/>
        </w:rPr>
        <w:t xml:space="preserve">  </w:t>
      </w:r>
      <w:r>
        <w:rPr>
          <w:b/>
          <w:bCs/>
          <w:u w:val="single"/>
        </w:rPr>
        <w:t xml:space="preserve">Please make arragements for booths to be installed during these periods.  Do not request special </w:t>
      </w:r>
    </w:p>
    <w:p>
      <w:pPr>
        <w:pStyle w:val="Normal"/>
        <w:ind w:left="-180" w:hanging="0"/>
        <w:rPr>
          <w:b/>
          <w:bCs/>
          <w:u w:val="single"/>
        </w:rPr>
      </w:pPr>
      <w:r>
        <w:rPr>
          <w:b/>
          <w:bCs/>
          <w:u w:val="none"/>
        </w:rPr>
        <w:t xml:space="preserve">  </w:t>
      </w:r>
      <w:r>
        <w:rPr>
          <w:b/>
          <w:bCs/>
          <w:u w:val="single"/>
        </w:rPr>
        <w:t>times.  Exhibit buildings will close at stated times.</w:t>
      </w:r>
    </w:p>
    <w:p>
      <w:pPr>
        <w:pStyle w:val="Normal"/>
        <w:ind w:left="-180" w:hanging="0"/>
        <w:rPr>
          <w:b/>
          <w:bCs/>
          <w:u w:val="single"/>
        </w:rPr>
      </w:pPr>
      <w:r>
        <w:rPr>
          <w:b/>
          <w:bCs/>
          <w:u w:val="single"/>
        </w:rPr>
      </w:r>
    </w:p>
    <w:p>
      <w:pPr>
        <w:pStyle w:val="Normal"/>
        <w:ind w:left="-180" w:hanging="0"/>
        <w:jc w:val="both"/>
        <w:rPr>
          <w:b/>
          <w:bCs/>
        </w:rPr>
      </w:pPr>
      <w:r>
        <w:rPr>
          <w:b/>
          <w:bCs/>
        </w:rPr>
        <w:t xml:space="preserve">  </w:t>
      </w:r>
      <w:r>
        <w:rPr>
          <w:b/>
          <w:bCs/>
        </w:rPr>
        <w:t xml:space="preserve">Please only decorate the inside of the large booths and do not put tables or other items outside of </w:t>
      </w:r>
    </w:p>
    <w:p>
      <w:pPr>
        <w:pStyle w:val="Normal"/>
        <w:ind w:left="-180" w:hanging="0"/>
        <w:jc w:val="both"/>
        <w:rPr>
          <w:b/>
          <w:bCs/>
        </w:rPr>
      </w:pPr>
      <w:r>
        <w:rPr>
          <w:b/>
          <w:bCs/>
        </w:rPr>
        <w:t xml:space="preserve">  </w:t>
      </w:r>
      <w:r>
        <w:rPr>
          <w:b/>
          <w:bCs/>
        </w:rPr>
        <w:t xml:space="preserve">the large booths.  </w:t>
      </w:r>
      <w:r>
        <w:rPr>
          <w:b/>
          <w:bCs/>
          <w:u w:val="single"/>
        </w:rPr>
        <w:t>If for any reason you cannot put your booth display in, please contact Kathy</w:t>
      </w:r>
    </w:p>
    <w:p>
      <w:pPr>
        <w:pStyle w:val="Normal"/>
        <w:ind w:left="-180" w:hanging="0"/>
        <w:jc w:val="both"/>
        <w:rPr>
          <w:b/>
          <w:bCs/>
        </w:rPr>
      </w:pPr>
      <w:r>
        <w:rPr>
          <w:b/>
          <w:bCs/>
          <w:u w:val="none"/>
        </w:rPr>
        <w:t xml:space="preserve">  </w:t>
      </w:r>
      <w:r>
        <w:rPr>
          <w:b/>
          <w:bCs/>
          <w:u w:val="single"/>
        </w:rPr>
        <w:t>Morgan at effingh</w:t>
      </w:r>
      <w:r>
        <w:rPr>
          <w:b/>
          <w:bCs/>
          <w:color w:val="000000"/>
          <w:u w:val="single"/>
        </w:rPr>
        <w:t>amfairbooth@gmail.com</w:t>
      </w:r>
      <w:hyperlink r:id="rId2">
        <w:r>
          <w:rPr>
            <w:b/>
            <w:bCs/>
            <w:color w:val="000000"/>
            <w:u w:val="single"/>
          </w:rPr>
          <w:t xml:space="preserve"> or (912)754-</w:t>
        </w:r>
      </w:hyperlink>
      <w:r>
        <w:rPr>
          <w:b/>
          <w:bCs/>
          <w:u w:val="single"/>
        </w:rPr>
        <w:t>5620 during normal business hours</w:t>
      </w:r>
    </w:p>
    <w:p>
      <w:pPr>
        <w:pStyle w:val="Normal"/>
        <w:ind w:left="-180" w:hanging="0"/>
        <w:jc w:val="both"/>
        <w:rPr>
          <w:b/>
          <w:bCs/>
        </w:rPr>
      </w:pPr>
      <w:r>
        <w:rPr>
          <w:b/>
          <w:bCs/>
          <w:u w:val="none"/>
        </w:rPr>
        <w:t xml:space="preserve">  </w:t>
      </w:r>
      <w:r>
        <w:rPr>
          <w:b/>
          <w:bCs/>
          <w:u w:val="single"/>
        </w:rPr>
        <w:t>so we can fill space from the waiting  list.</w:t>
      </w:r>
    </w:p>
    <w:p>
      <w:pPr>
        <w:pStyle w:val="Normal"/>
        <w:tabs>
          <w:tab w:val="clear" w:pos="720"/>
          <w:tab w:val="left" w:pos="-1440" w:leader="none"/>
        </w:tabs>
        <w:rPr>
          <w:b/>
          <w:bCs/>
          <w:sz w:val="28"/>
          <w:szCs w:val="28"/>
        </w:rPr>
      </w:pPr>
      <w:r>
        <w:rPr>
          <w:b/>
          <w:bCs/>
          <w:sz w:val="28"/>
          <w:szCs w:val="28"/>
        </w:rPr>
      </w:r>
    </w:p>
    <w:p>
      <w:pPr>
        <w:pStyle w:val="Normal"/>
        <w:tabs>
          <w:tab w:val="clear" w:pos="720"/>
          <w:tab w:val="left" w:pos="-1440" w:leader="none"/>
        </w:tabs>
        <w:rPr>
          <w:b/>
          <w:bCs/>
        </w:rPr>
      </w:pPr>
      <w:r>
        <w:rPr>
          <w:b/>
          <w:bCs/>
        </w:rPr>
        <w:t xml:space="preserve">Your booth will be judged on the following categories:  Use of effective caption title (5 pts.); Draws attention with pleasing appearance (15 pts.); Arouses and holds interest until people have read or observed essentials of materials presented (20 pts.); Makes effective use of appeal (15 pts.); Builds confidence in recommended practices (10 pts.); Promotes decision and action (15 pts.); Must be educational (15 pts); and Uses explanatory materials effectively (5 pts.).  </w:t>
      </w:r>
    </w:p>
    <w:p>
      <w:pPr>
        <w:pStyle w:val="Normal"/>
        <w:tabs>
          <w:tab w:val="clear" w:pos="720"/>
          <w:tab w:val="left" w:pos="-1440" w:leader="none"/>
        </w:tabs>
        <w:rPr>
          <w:b/>
          <w:bCs/>
        </w:rPr>
      </w:pPr>
      <w:r>
        <w:rPr>
          <w:b/>
          <w:bCs/>
        </w:rPr>
        <w:t xml:space="preserve">Booths do NOT have to depict the fair theme. </w:t>
      </w:r>
    </w:p>
    <w:p>
      <w:pPr>
        <w:pStyle w:val="Normal"/>
        <w:jc w:val="both"/>
        <w:rPr>
          <w:b/>
        </w:rPr>
      </w:pPr>
      <w:r>
        <w:rPr>
          <w:b/>
        </w:rPr>
      </w:r>
    </w:p>
    <w:p>
      <w:pPr>
        <w:pStyle w:val="Normal"/>
        <w:rPr>
          <w:rFonts w:ascii="Arial Black" w:hAnsi="Arial Black"/>
          <w:b/>
        </w:rPr>
      </w:pPr>
      <w:r>
        <w:rPr>
          <w:rFonts w:ascii="Arial Black" w:hAnsi="Arial Black"/>
          <w:b/>
        </w:rPr>
        <w:t xml:space="preserve">If your booth earns a monetary prize…be sure to see Ramona Kessler in the Exhibit Building after you remove everything from inside your booth, including staples, and before you leave the fairgrounds.  She will be in the Exhibit Building on Sunday, October 25 from 2:00pm – 5:00pm OR Monday, October 26 from 8:00 am – 11 am. </w:t>
      </w:r>
    </w:p>
    <w:p>
      <w:pPr>
        <w:pStyle w:val="Normal"/>
        <w:jc w:val="both"/>
        <w:rPr>
          <w:rFonts w:ascii="Arial Black" w:hAnsi="Arial Black"/>
          <w:b/>
          <w:sz w:val="22"/>
          <w:szCs w:val="22"/>
        </w:rPr>
      </w:pPr>
      <w:r>
        <w:rPr>
          <w:rFonts w:ascii="Arial Black" w:hAnsi="Arial Black"/>
          <w:b/>
          <w:sz w:val="22"/>
          <w:szCs w:val="22"/>
        </w:rPr>
      </w:r>
    </w:p>
    <w:p>
      <w:pPr>
        <w:pStyle w:val="Normal"/>
        <w:jc w:val="both"/>
        <w:rPr>
          <w:rFonts w:ascii="Arial Black" w:hAnsi="Arial Black"/>
          <w:b/>
          <w:sz w:val="22"/>
          <w:szCs w:val="22"/>
        </w:rPr>
      </w:pPr>
      <w:r>
        <w:rPr>
          <w:rFonts w:ascii="Arial Black" w:hAnsi="Arial Black"/>
          <w:b/>
          <w:sz w:val="22"/>
          <w:szCs w:val="22"/>
        </w:rPr>
        <w:t>Booth sizes are approx. 6’x 6’x6’ (large size) or 6’x6’x4’(with a 2’ floor).  Sample pictures available upon request.</w:t>
      </w:r>
    </w:p>
    <w:p>
      <w:pPr>
        <w:pStyle w:val="Normal"/>
        <w:jc w:val="both"/>
        <w:rPr>
          <w:rFonts w:ascii="Arial Black" w:hAnsi="Arial Black"/>
          <w:b/>
          <w:sz w:val="22"/>
          <w:szCs w:val="22"/>
        </w:rPr>
      </w:pPr>
      <w:r>
        <w:rPr>
          <w:rFonts w:ascii="Arial Black" w:hAnsi="Arial Black"/>
          <w:b/>
          <w:sz w:val="22"/>
          <w:szCs w:val="22"/>
        </w:rPr>
      </w:r>
    </w:p>
    <w:p>
      <w:pPr>
        <w:pStyle w:val="Normal"/>
        <w:jc w:val="left"/>
        <w:rPr/>
      </w:pPr>
      <w:r>
        <w:rPr>
          <w:rFonts w:ascii="Arial Black" w:hAnsi="Arial Black"/>
          <w:b/>
          <w:sz w:val="22"/>
          <w:szCs w:val="22"/>
        </w:rPr>
        <w:t>******Keep this sheet for judging criteria, set-up and take-down information******</w:t>
      </w:r>
    </w:p>
    <w:p>
      <w:pPr>
        <w:pStyle w:val="Normal"/>
        <w:rPr>
          <w:b/>
        </w:rPr>
      </w:pPr>
      <w:r>
        <w:rPr>
          <w:b/>
        </w:rPr>
      </w:r>
    </w:p>
    <w:p>
      <w:pPr>
        <w:sectPr>
          <w:type w:val="continuous"/>
          <w:pgSz w:w="12240" w:h="15840"/>
          <w:pgMar w:left="1152" w:right="1152" w:gutter="0" w:header="0" w:top="720" w:footer="0" w:bottom="720"/>
          <w:formProt w:val="false"/>
          <w:textDirection w:val="lrTb"/>
          <w:docGrid w:type="default" w:linePitch="600" w:charSpace="32768"/>
        </w:sectPr>
      </w:pPr>
    </w:p>
    <w:p>
      <w:pPr>
        <w:pStyle w:val="Normal"/>
        <w:tabs>
          <w:tab w:val="clear" w:pos="720"/>
          <w:tab w:val="left" w:pos="-1440" w:leader="none"/>
        </w:tabs>
        <w:jc w:val="center"/>
        <w:rPr>
          <w:b/>
          <w:sz w:val="28"/>
        </w:rPr>
      </w:pPr>
      <w:r>
        <w:rPr>
          <w:b/>
          <w:sz w:val="28"/>
        </w:rPr>
      </w:r>
    </w:p>
    <w:p>
      <w:pPr>
        <w:pStyle w:val="Normal"/>
        <w:tabs>
          <w:tab w:val="clear" w:pos="720"/>
          <w:tab w:val="left" w:pos="-1440" w:leader="none"/>
        </w:tabs>
        <w:jc w:val="center"/>
        <w:rPr>
          <w:b/>
          <w:sz w:val="28"/>
        </w:rPr>
      </w:pPr>
      <w:r>
        <w:rPr>
          <w:b/>
          <w:sz w:val="28"/>
        </w:rPr>
      </w:r>
    </w:p>
    <w:p>
      <w:pPr>
        <w:pStyle w:val="Normal"/>
        <w:tabs>
          <w:tab w:val="clear" w:pos="720"/>
          <w:tab w:val="left" w:pos="-1440" w:leader="none"/>
        </w:tabs>
        <w:jc w:val="center"/>
        <w:rPr>
          <w:b/>
          <w:sz w:val="28"/>
        </w:rPr>
      </w:pPr>
      <w:r>
        <w:rPr>
          <w:b/>
          <w:sz w:val="28"/>
        </w:rPr>
      </w:r>
    </w:p>
    <w:p>
      <w:pPr>
        <w:pStyle w:val="Normal"/>
        <w:tabs>
          <w:tab w:val="clear" w:pos="720"/>
          <w:tab w:val="left" w:pos="-1440" w:leader="none"/>
        </w:tabs>
        <w:jc w:val="center"/>
        <w:rPr>
          <w:sz w:val="28"/>
        </w:rPr>
      </w:pPr>
      <w:r>
        <w:rPr>
          <w:b/>
          <w:sz w:val="28"/>
        </w:rPr>
        <w:t>2026 FAIR EDUCATIONAL BOOTH APPLICATION</w:t>
      </w:r>
      <w:r>
        <w:rPr>
          <w:sz w:val="28"/>
        </w:rPr>
        <w:t xml:space="preserve"> </w:t>
      </w:r>
    </w:p>
    <w:p>
      <w:pPr>
        <w:pStyle w:val="Normal"/>
        <w:tabs>
          <w:tab w:val="clear" w:pos="720"/>
          <w:tab w:val="left" w:pos="-1440" w:leader="none"/>
        </w:tabs>
        <w:jc w:val="center"/>
        <w:rPr>
          <w:b/>
          <w:sz w:val="28"/>
        </w:rPr>
      </w:pPr>
      <w:r>
        <w:rPr>
          <w:b/>
          <w:bCs/>
          <w:sz w:val="28"/>
        </w:rPr>
        <w:t>Fair Dates: October 15 – 24, 2026</w:t>
      </w:r>
    </w:p>
    <w:p>
      <w:pPr>
        <w:pStyle w:val="Normal"/>
        <w:jc w:val="center"/>
        <w:rPr/>
      </w:pPr>
      <w:r>
        <w:rPr/>
      </w:r>
    </w:p>
    <w:p>
      <w:pPr>
        <w:pStyle w:val="Normal"/>
        <w:rPr/>
      </w:pPr>
      <w:r>
        <w:rPr/>
      </w:r>
    </w:p>
    <w:p>
      <w:pPr>
        <w:pStyle w:val="Normal"/>
        <w:rPr/>
      </w:pPr>
      <w:r>
        <w:rPr/>
        <w:t xml:space="preserve">Name of Club/Organization: </w:t>
      </w:r>
      <w:r>
        <w:rPr>
          <w:u w:val="single"/>
        </w:rPr>
        <w:t xml:space="preserve"> ______________________________________________________</w:t>
      </w:r>
    </w:p>
    <w:p>
      <w:pPr>
        <w:pStyle w:val="Normal"/>
        <w:jc w:val="center"/>
        <w:rPr>
          <w:u w:val="single"/>
        </w:rPr>
      </w:pPr>
      <w:r>
        <w:rPr>
          <w:u w:val="single"/>
        </w:rPr>
      </w:r>
    </w:p>
    <w:p>
      <w:pPr>
        <w:pStyle w:val="Normal"/>
        <w:rPr/>
      </w:pPr>
      <w:r>
        <w:rPr/>
        <w:t>Name of Person Responsible:      ___________________________________________________</w:t>
      </w:r>
    </w:p>
    <w:p>
      <w:pPr>
        <w:pStyle w:val="Normal"/>
        <w:jc w:val="center"/>
        <w:rPr/>
      </w:pPr>
      <w:r>
        <w:rPr/>
      </w:r>
    </w:p>
    <w:p>
      <w:pPr>
        <w:pStyle w:val="Normal"/>
        <w:rPr>
          <w:u w:val="single"/>
        </w:rPr>
      </w:pPr>
      <w:r>
        <w:rPr/>
        <w:t xml:space="preserve">Address_____________________________  </w:t>
        <w:tab/>
        <w:tab/>
        <w:t xml:space="preserve">Phone ________________________   </w:t>
      </w:r>
    </w:p>
    <w:p>
      <w:pPr>
        <w:pStyle w:val="Normal"/>
        <w:ind w:firstLine="720"/>
        <w:rPr>
          <w:u w:val="single"/>
        </w:rPr>
      </w:pPr>
      <w:r>
        <w:rPr/>
        <w:t xml:space="preserve"> </w:t>
      </w:r>
      <w:r>
        <w:rPr/>
        <w:t>_____________________________</w:t>
        <w:tab/>
        <w:tab/>
        <w:tab/>
        <w:t>Fax __________________________</w:t>
      </w:r>
    </w:p>
    <w:p>
      <w:pPr>
        <w:pStyle w:val="Normal"/>
        <w:rPr>
          <w:b/>
        </w:rPr>
      </w:pPr>
      <w:r>
        <w:rPr/>
        <w:t xml:space="preserve">             </w:t>
      </w:r>
      <w:r>
        <w:rPr/>
        <w:t>_____________________________</w:t>
        <w:tab/>
        <w:tab/>
        <w:tab/>
        <w:t>E-mail ________________________</w:t>
      </w:r>
    </w:p>
    <w:p>
      <w:pPr>
        <w:pStyle w:val="Normal"/>
        <w:rPr/>
      </w:pPr>
      <w:r>
        <w:rPr/>
        <w:t xml:space="preserve">        </w:t>
      </w:r>
    </w:p>
    <w:p>
      <w:pPr>
        <w:pStyle w:val="Normal"/>
        <w:rPr/>
      </w:pPr>
      <w:r>
        <w:rPr/>
        <w:t>How did you hear about our Fair/booth advertising?____________________________________</w:t>
      </w:r>
    </w:p>
    <w:p>
      <w:pPr>
        <w:pStyle w:val="Normal"/>
        <w:rPr/>
      </w:pPr>
      <w:r>
        <w:rPr/>
      </w:r>
    </w:p>
    <w:p>
      <w:pPr>
        <w:pStyle w:val="Normal"/>
        <w:rPr/>
      </w:pPr>
      <w:r>
        <w:rPr/>
        <w:t>CHECK ONE:</w:t>
      </w:r>
    </w:p>
    <w:p>
      <w:pPr>
        <w:pStyle w:val="Normal"/>
        <w:ind w:left="720" w:firstLine="720"/>
        <w:rPr/>
      </w:pPr>
      <w:r>
        <w:rPr/>
        <w:t>______Business/Advertisement/Commercial/Political $75per booth space-</w:t>
      </w:r>
      <w:r>
        <w:rPr>
          <w:b/>
          <w:bCs/>
        </w:rPr>
        <w:t xml:space="preserve">NO PRIZE </w:t>
        <w:tab/>
        <w:tab/>
        <w:t>MONEY is awarded to these booths.</w:t>
      </w:r>
    </w:p>
    <w:p>
      <w:pPr>
        <w:pStyle w:val="Normal"/>
        <w:ind w:firstLine="1440"/>
        <w:rPr/>
      </w:pPr>
      <w:r>
        <w:rPr/>
        <w:t>______Non-profit organization display booth – no charge</w:t>
      </w:r>
    </w:p>
    <w:p>
      <w:pPr>
        <w:pStyle w:val="Normal"/>
        <w:ind w:firstLine="1440"/>
        <w:rPr/>
      </w:pPr>
      <w:r>
        <w:rPr/>
      </w:r>
    </w:p>
    <w:p>
      <w:pPr>
        <w:pStyle w:val="Normal"/>
        <w:ind w:firstLine="1440"/>
        <w:rPr/>
      </w:pPr>
      <w:r>
        <w:rPr/>
        <w:t>______Non-profit organization selling, raffling, etc. - $35 per booth space</w:t>
      </w:r>
    </w:p>
    <w:p>
      <w:pPr>
        <w:pStyle w:val="Normal"/>
        <w:ind w:hanging="0"/>
        <w:rPr/>
      </w:pPr>
      <w:r>
        <w:rPr>
          <w:b/>
          <w:bCs/>
        </w:rPr>
        <w:t>NOTE:</w:t>
      </w:r>
      <w:r>
        <w:rPr/>
        <w:t xml:space="preserve"> </w:t>
      </w:r>
    </w:p>
    <w:p>
      <w:pPr>
        <w:pStyle w:val="ListParagraph"/>
        <w:numPr>
          <w:ilvl w:val="0"/>
          <w:numId w:val="1"/>
        </w:numPr>
        <w:rPr>
          <w:b/>
          <w:bCs/>
        </w:rPr>
      </w:pPr>
      <w:r>
        <w:rPr/>
        <w:t xml:space="preserve">All applications are subject to approval by the Fair Committee.  </w:t>
      </w:r>
    </w:p>
    <w:p>
      <w:pPr>
        <w:pStyle w:val="ListParagraph"/>
        <w:numPr>
          <w:ilvl w:val="0"/>
          <w:numId w:val="1"/>
        </w:numPr>
        <w:rPr>
          <w:b/>
          <w:bCs/>
        </w:rPr>
      </w:pPr>
      <w:r>
        <w:rPr/>
        <w:t>Premium lists, score cards and other information are listed in the Fair Book.</w:t>
      </w:r>
    </w:p>
    <w:p>
      <w:pPr>
        <w:pStyle w:val="ListParagraph"/>
        <w:numPr>
          <w:ilvl w:val="0"/>
          <w:numId w:val="1"/>
        </w:numPr>
        <w:rPr>
          <w:b/>
          <w:bCs/>
        </w:rPr>
      </w:pPr>
      <w:r>
        <w:rPr>
          <w:b/>
          <w:bCs/>
        </w:rPr>
        <w:t>Fair is not responsible for items in booths that are not secured or enclosed.</w:t>
      </w:r>
    </w:p>
    <w:p>
      <w:pPr>
        <w:pStyle w:val="ListParagraph"/>
        <w:numPr>
          <w:ilvl w:val="0"/>
          <w:numId w:val="1"/>
        </w:numPr>
        <w:rPr>
          <w:b/>
          <w:bCs/>
        </w:rPr>
      </w:pPr>
      <w:r>
        <w:rPr/>
        <w:t>Two (2) gate passes per booth will be attached to the booth you are assigned.</w:t>
      </w:r>
    </w:p>
    <w:p>
      <w:pPr>
        <w:pStyle w:val="ListParagraph"/>
        <w:numPr>
          <w:ilvl w:val="0"/>
          <w:numId w:val="1"/>
        </w:numPr>
        <w:rPr/>
      </w:pPr>
      <w:r>
        <w:rPr/>
        <w:t xml:space="preserve">No food may be sold in booths.  </w:t>
      </w:r>
    </w:p>
    <w:p>
      <w:pPr>
        <w:pStyle w:val="ListParagraph"/>
        <w:numPr>
          <w:ilvl w:val="0"/>
          <w:numId w:val="1"/>
        </w:numPr>
        <w:rPr/>
      </w:pPr>
      <w:r>
        <w:rPr/>
        <w:t xml:space="preserve">Funds (cash or check) should be paid when application is made.  </w:t>
      </w:r>
    </w:p>
    <w:p>
      <w:pPr>
        <w:pStyle w:val="ListParagraph"/>
        <w:numPr>
          <w:ilvl w:val="0"/>
          <w:numId w:val="1"/>
        </w:numPr>
        <w:rPr/>
      </w:pPr>
      <w:r>
        <w:rPr/>
        <w:t xml:space="preserve">Checks should be made payable to the </w:t>
      </w:r>
      <w:r>
        <w:rPr>
          <w:b/>
          <w:bCs/>
          <w:u w:val="single"/>
        </w:rPr>
        <w:t>EFFINGHAM FAIR ASSOCIATION</w:t>
      </w:r>
      <w:r>
        <w:rPr/>
        <w:t xml:space="preserve">.  </w:t>
      </w:r>
    </w:p>
    <w:p>
      <w:pPr>
        <w:pStyle w:val="ListParagraph"/>
        <w:numPr>
          <w:ilvl w:val="0"/>
          <w:numId w:val="1"/>
        </w:numPr>
        <w:rPr/>
      </w:pPr>
      <w:r>
        <w:rPr/>
        <w:t xml:space="preserve">Applications must be turned in to Kathy Morgan – </w:t>
      </w:r>
      <w:hyperlink r:id="rId3">
        <w:r>
          <w:rPr>
            <w:rStyle w:val="InternetLink"/>
          </w:rPr>
          <w:t>effinghamfairbooth@gmail.com</w:t>
        </w:r>
      </w:hyperlink>
      <w:r>
        <w:rPr/>
        <w:t xml:space="preserve"> or </w:t>
      </w:r>
    </w:p>
    <w:p>
      <w:pPr>
        <w:pStyle w:val="ListParagraph"/>
        <w:rPr/>
      </w:pPr>
      <w:r>
        <w:rPr/>
        <w:t>(912) 754-5620 or dropped off at Eff. Co. Board of Ed. for Kathy Morgan.</w:t>
      </w:r>
    </w:p>
    <w:p>
      <w:pPr>
        <w:pStyle w:val="ListParagraph"/>
        <w:numPr>
          <w:ilvl w:val="0"/>
          <w:numId w:val="1"/>
        </w:numPr>
        <w:rPr/>
      </w:pPr>
      <w:r>
        <w:rPr>
          <w:b/>
          <w:bCs/>
          <w:u w:val="single"/>
        </w:rPr>
        <w:t>If for any reason you cannot put your booth display in, contact the above numbers immediately so we can fill the space from the waiting list.</w:t>
      </w:r>
    </w:p>
    <w:p>
      <w:pPr>
        <w:pStyle w:val="ListParagraph"/>
        <w:numPr>
          <w:ilvl w:val="0"/>
          <w:numId w:val="1"/>
        </w:numPr>
        <w:rPr/>
      </w:pPr>
      <w:r>
        <w:rPr/>
        <w:t>FOR POLITICAL BOOTHS ONLY – Due to limited booth space, each political party will be limited to two (2) booth spaces.</w:t>
      </w:r>
    </w:p>
    <w:p>
      <w:pPr>
        <w:pStyle w:val="ListParagraph"/>
        <w:numPr>
          <w:ilvl w:val="0"/>
          <w:numId w:val="1"/>
        </w:numPr>
        <w:rPr>
          <w:bCs/>
        </w:rPr>
      </w:pPr>
      <w:r>
        <w:rPr/>
        <w:t>Space is limited</w:t>
      </w:r>
      <w:r>
        <w:rPr>
          <w:bCs/>
        </w:rPr>
        <w:t xml:space="preserve">.  You are allowed to ONLY decorate the </w:t>
      </w:r>
      <w:r>
        <w:rPr>
          <w:bCs/>
          <w:u w:val="single"/>
        </w:rPr>
        <w:t>inside</w:t>
      </w:r>
      <w:r>
        <w:rPr>
          <w:bCs/>
        </w:rPr>
        <w:t xml:space="preserve"> of the booth space you are assigned.  Please do not put tables or other items outside of the booth.</w:t>
      </w:r>
    </w:p>
    <w:p>
      <w:pPr>
        <w:pStyle w:val="Normal"/>
        <w:rPr/>
      </w:pPr>
      <w:r>
        <w:rPr>
          <w:b/>
        </w:rPr>
        <w:t>BOOTH INSTALLATION INFORMATION</w:t>
      </w:r>
      <w:r>
        <w:rPr/>
        <w:t>:</w:t>
      </w:r>
    </w:p>
    <w:p>
      <w:pPr>
        <w:pStyle w:val="Normal"/>
        <w:rPr/>
      </w:pPr>
      <w:r>
        <w:rPr>
          <w:bCs/>
        </w:rPr>
        <w:t>You will need to make arrangements for your booth to be installed during one of the following times.  Do not request special times.  Exhibit buildings will close at stated times.</w:t>
      </w:r>
    </w:p>
    <w:p>
      <w:pPr>
        <w:pStyle w:val="ListParagraph"/>
        <w:numPr>
          <w:ilvl w:val="0"/>
          <w:numId w:val="2"/>
        </w:numPr>
        <w:rPr>
          <w:bCs/>
        </w:rPr>
      </w:pPr>
      <w:r>
        <w:rPr>
          <w:bCs/>
        </w:rPr>
        <w:t>Sunday, October 11, 202</w:t>
      </w:r>
      <w:r>
        <w:rPr>
          <w:bCs/>
        </w:rPr>
        <w:t>6</w:t>
      </w:r>
      <w:r>
        <w:rPr>
          <w:bCs/>
        </w:rPr>
        <w:t>~ 2pm – 5pm</w:t>
      </w:r>
    </w:p>
    <w:p>
      <w:pPr>
        <w:pStyle w:val="ListParagraph"/>
        <w:numPr>
          <w:ilvl w:val="0"/>
          <w:numId w:val="2"/>
        </w:numPr>
        <w:rPr>
          <w:bCs/>
        </w:rPr>
      </w:pPr>
      <w:r>
        <w:rPr>
          <w:bCs/>
        </w:rPr>
        <w:t>Monday, October 12, 202</w:t>
      </w:r>
      <w:r>
        <w:rPr>
          <w:bCs/>
        </w:rPr>
        <w:t>6</w:t>
      </w:r>
      <w:r>
        <w:rPr>
          <w:bCs/>
        </w:rPr>
        <w:t>~ 10 am – 5pm</w:t>
      </w:r>
    </w:p>
    <w:p>
      <w:pPr>
        <w:pStyle w:val="ListParagraph"/>
        <w:numPr>
          <w:ilvl w:val="0"/>
          <w:numId w:val="2"/>
        </w:numPr>
        <w:rPr>
          <w:bCs/>
        </w:rPr>
      </w:pPr>
      <w:r>
        <w:rPr>
          <w:bCs/>
        </w:rPr>
        <w:t>Tuesday, October 13, 202</w:t>
      </w:r>
      <w:r>
        <w:rPr>
          <w:bCs/>
        </w:rPr>
        <w:t>6</w:t>
      </w:r>
      <w:r>
        <w:rPr>
          <w:bCs/>
        </w:rPr>
        <w:t xml:space="preserve"> ~ 10 am – 8pm</w:t>
      </w:r>
    </w:p>
    <w:p>
      <w:pPr>
        <w:pStyle w:val="ListParagraph"/>
        <w:numPr>
          <w:ilvl w:val="0"/>
          <w:numId w:val="2"/>
        </w:numPr>
        <w:rPr>
          <w:bCs/>
        </w:rPr>
      </w:pPr>
      <w:r>
        <w:rPr>
          <w:bCs/>
        </w:rPr>
        <w:t>Wednesday, October 14, 202</w:t>
      </w:r>
      <w:r>
        <w:rPr>
          <w:bCs/>
        </w:rPr>
        <w:t>6</w:t>
      </w:r>
      <w:r>
        <w:rPr>
          <w:bCs/>
        </w:rPr>
        <w:t xml:space="preserve"> ~ 10 am – 5 pm  </w:t>
      </w:r>
    </w:p>
    <w:p>
      <w:pPr>
        <w:pStyle w:val="ListParagraph"/>
        <w:numPr>
          <w:ilvl w:val="0"/>
          <w:numId w:val="2"/>
        </w:numPr>
        <w:rPr>
          <w:bCs/>
        </w:rPr>
      </w:pPr>
      <w:r>
        <w:rPr>
          <w:b/>
          <w:bCs/>
          <w:highlight w:val="yellow"/>
        </w:rPr>
        <w:t xml:space="preserve">BOOTHS MUST BE COMPLETED BY    </w:t>
      </w:r>
      <w:r>
        <w:rPr>
          <w:b/>
          <w:bCs/>
          <w:highlight w:val="yellow"/>
          <w:u w:val="single"/>
        </w:rPr>
        <w:t>5PM ON WEDNESDAY, OCTOBER 14.</w:t>
      </w:r>
    </w:p>
    <w:p>
      <w:pPr>
        <w:pStyle w:val="Normal"/>
        <w:rPr>
          <w:b/>
          <w:bCs/>
        </w:rPr>
      </w:pPr>
      <w:r>
        <w:rPr>
          <w:b/>
        </w:rPr>
        <w:t>If your booth earns a monetary prize…be sure to see Ramona Kessler after you remove everything from inside your booth, including staples, and before you leave the fairgrounds. She will be in the Exhibit Building on Sunday, October 25 from 2:00pm – 5:00pm OR Monday, October 26 from 8:00 am-11 am.</w:t>
      </w:r>
    </w:p>
    <w:sectPr>
      <w:type w:val="continuous"/>
      <w:pgSz w:w="12240" w:h="15840"/>
      <w:pgMar w:left="1152" w:right="1152" w:gutter="0" w:header="0" w:top="720" w:footer="0" w:bottom="720"/>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Arial Black">
    <w:charset w:val="00"/>
    <w:family w:val="roman"/>
    <w:pitch w:val="variable"/>
  </w:font>
  <w:font w:name="Wingdings">
    <w:charset w:val="02"/>
    <w:family w:val="auto"/>
    <w:pitch w:val="variable"/>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540" w:hanging="360"/>
      </w:pPr>
      <w:rPr>
        <w:rFonts w:ascii="Wingdings" w:hAnsi="Wingdings" w:cs="Wingdings" w:hint="default"/>
      </w:rPr>
    </w:lvl>
    <w:lvl w:ilvl="1">
      <w:start w:val="1"/>
      <w:numFmt w:val="bullet"/>
      <w:lvlText w:val="o"/>
      <w:lvlJc w:val="left"/>
      <w:pPr>
        <w:tabs>
          <w:tab w:val="num" w:pos="0"/>
        </w:tabs>
        <w:ind w:left="1260" w:hanging="360"/>
      </w:pPr>
      <w:rPr>
        <w:rFonts w:ascii="Courier New" w:hAnsi="Courier New" w:cs="Courier New" w:hint="default"/>
      </w:rPr>
    </w:lvl>
    <w:lvl w:ilvl="2">
      <w:start w:val="1"/>
      <w:numFmt w:val="bullet"/>
      <w:lvlText w:val=""/>
      <w:lvlJc w:val="left"/>
      <w:pPr>
        <w:tabs>
          <w:tab w:val="num" w:pos="0"/>
        </w:tabs>
        <w:ind w:left="1980" w:hanging="360"/>
      </w:pPr>
      <w:rPr>
        <w:rFonts w:ascii="Wingdings" w:hAnsi="Wingdings" w:cs="Wingdings" w:hint="default"/>
      </w:rPr>
    </w:lvl>
    <w:lvl w:ilvl="3">
      <w:start w:val="1"/>
      <w:numFmt w:val="bullet"/>
      <w:lvlText w:val=""/>
      <w:lvlJc w:val="left"/>
      <w:pPr>
        <w:tabs>
          <w:tab w:val="num" w:pos="0"/>
        </w:tabs>
        <w:ind w:left="2700" w:hanging="360"/>
      </w:pPr>
      <w:rPr>
        <w:rFonts w:ascii="Symbol" w:hAnsi="Symbol" w:cs="Symbol" w:hint="default"/>
      </w:rPr>
    </w:lvl>
    <w:lvl w:ilvl="4">
      <w:start w:val="1"/>
      <w:numFmt w:val="bullet"/>
      <w:lvlText w:val="o"/>
      <w:lvlJc w:val="left"/>
      <w:pPr>
        <w:tabs>
          <w:tab w:val="num" w:pos="0"/>
        </w:tabs>
        <w:ind w:left="3420" w:hanging="360"/>
      </w:pPr>
      <w:rPr>
        <w:rFonts w:ascii="Courier New" w:hAnsi="Courier New" w:cs="Courier New" w:hint="default"/>
      </w:rPr>
    </w:lvl>
    <w:lvl w:ilvl="5">
      <w:start w:val="1"/>
      <w:numFmt w:val="bullet"/>
      <w:lvlText w:val=""/>
      <w:lvlJc w:val="left"/>
      <w:pPr>
        <w:tabs>
          <w:tab w:val="num" w:pos="0"/>
        </w:tabs>
        <w:ind w:left="4140" w:hanging="360"/>
      </w:pPr>
      <w:rPr>
        <w:rFonts w:ascii="Wingdings" w:hAnsi="Wingdings" w:cs="Wingdings" w:hint="default"/>
      </w:rPr>
    </w:lvl>
    <w:lvl w:ilvl="6">
      <w:start w:val="1"/>
      <w:numFmt w:val="bullet"/>
      <w:lvlText w:val=""/>
      <w:lvlJc w:val="left"/>
      <w:pPr>
        <w:tabs>
          <w:tab w:val="num" w:pos="0"/>
        </w:tabs>
        <w:ind w:left="4860" w:hanging="360"/>
      </w:pPr>
      <w:rPr>
        <w:rFonts w:ascii="Symbol" w:hAnsi="Symbol" w:cs="Symbol" w:hint="default"/>
      </w:rPr>
    </w:lvl>
    <w:lvl w:ilvl="7">
      <w:start w:val="1"/>
      <w:numFmt w:val="bullet"/>
      <w:lvlText w:val="o"/>
      <w:lvlJc w:val="left"/>
      <w:pPr>
        <w:tabs>
          <w:tab w:val="num" w:pos="0"/>
        </w:tabs>
        <w:ind w:left="5580" w:hanging="360"/>
      </w:pPr>
      <w:rPr>
        <w:rFonts w:ascii="Courier New" w:hAnsi="Courier New" w:cs="Courier New" w:hint="default"/>
      </w:rPr>
    </w:lvl>
    <w:lvl w:ilvl="8">
      <w:start w:val="1"/>
      <w:numFmt w:val="bullet"/>
      <w:lvlText w:val=""/>
      <w:lvlJc w:val="left"/>
      <w:pPr>
        <w:tabs>
          <w:tab w:val="num" w:pos="0"/>
        </w:tabs>
        <w:ind w:left="630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gutterAtTop/>
  <w:embedSystemFonts/>
  <w:defaultTabStop w:val="720"/>
  <w:autoHyphenation w:val="true"/>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b4d7f"/>
    <w:pPr>
      <w:widowControl w:val="false"/>
      <w:suppressAutoHyphens w:val="true"/>
      <w:bidi w:val="0"/>
      <w:spacing w:before="0" w:after="0"/>
      <w:jc w:val="lef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FootnoteCharacters">
    <w:name w:val="Footnote Characters"/>
    <w:semiHidden/>
    <w:qFormat/>
    <w:rsid w:val="00eb4d7f"/>
    <w:rPr/>
  </w:style>
  <w:style w:type="character" w:styleId="BalloonTextChar" w:customStyle="1">
    <w:name w:val="Balloon Text Char"/>
    <w:basedOn w:val="DefaultParagraphFont"/>
    <w:link w:val="BalloonText"/>
    <w:qFormat/>
    <w:rsid w:val="000f0df5"/>
    <w:rPr>
      <w:rFonts w:ascii="Tahoma" w:hAnsi="Tahoma" w:cs="Tahoma"/>
      <w:sz w:val="16"/>
      <w:szCs w:val="16"/>
    </w:rPr>
  </w:style>
  <w:style w:type="character" w:styleId="InternetLink">
    <w:name w:val="Hyperlink"/>
    <w:basedOn w:val="DefaultParagraphFont"/>
    <w:unhideWhenUsed/>
    <w:rsid w:val="009b6ea2"/>
    <w:rPr>
      <w:color w:val="0000FF" w:themeColor="hyperlink"/>
      <w:u w:val="single"/>
    </w:rPr>
  </w:style>
  <w:style w:type="character" w:styleId="UnresolvedMention" w:customStyle="1">
    <w:name w:val="Unresolved Mention"/>
    <w:basedOn w:val="DefaultParagraphFont"/>
    <w:uiPriority w:val="99"/>
    <w:semiHidden/>
    <w:unhideWhenUsed/>
    <w:qFormat/>
    <w:rsid w:val="009b6ea2"/>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qFormat/>
    <w:rsid w:val="000f0df5"/>
    <w:pPr/>
    <w:rPr>
      <w:rFonts w:ascii="Tahoma" w:hAnsi="Tahoma" w:cs="Tahoma"/>
      <w:sz w:val="16"/>
      <w:szCs w:val="16"/>
    </w:rPr>
  </w:style>
  <w:style w:type="paragraph" w:styleId="ListParagraph">
    <w:name w:val="List Paragraph"/>
    <w:basedOn w:val="Normal"/>
    <w:uiPriority w:val="34"/>
    <w:qFormat/>
    <w:rsid w:val="009a7bb5"/>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effinghamfairbooth@gmail.com" TargetMode="External"/><Relationship Id="rId3" Type="http://schemas.openxmlformats.org/officeDocument/2006/relationships/hyperlink" Target="mailto:effinghamfairbooth@gmail.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Application>LibreOffice/7.5.5.2$Windows_X86_64 LibreOffice_project/ca8fe7424262805f223b9a2334bc7181abbcbf5e</Application>
  <AppVersion>15.0000</AppVersion>
  <Pages>3</Pages>
  <Words>787</Words>
  <Characters>4235</Characters>
  <CharactersWithSpaces>5252</CharactersWithSpaces>
  <Paragraphs>58</Paragraphs>
  <Company>UGA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2023-08-18T18:05:00Z</dcterms:created>
  <dc:creator>rsmith</dc:creator>
  <dc:description/>
  <dc:language>en-US</dc:language>
  <cp:lastModifiedBy/>
  <cp:lastPrinted>2023-08-07T21:06:00Z</cp:lastPrinted>
  <dcterms:modified xsi:type="dcterms:W3CDTF">2026-06-03T20:31:14Z</dcterms:modified>
  <cp:revision>10</cp:revision>
  <dc:subject/>
  <dc:title>2004 FAIR BOOTH CONFIRMATION</dc:title>
</cp:coreProperties>
</file>

<file path=docProps/custom.xml><?xml version="1.0" encoding="utf-8"?>
<Properties xmlns="http://schemas.openxmlformats.org/officeDocument/2006/custom-properties" xmlns:vt="http://schemas.openxmlformats.org/officeDocument/2006/docPropsVTypes"/>
</file>